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tbl>
      <w:tblPr>
        <w:tblStyle w:val="2"/>
        <w:tblpPr w:leftFromText="180" w:rightFromText="180" w:vertAnchor="text" w:horzAnchor="page" w:tblpX="949" w:tblpY="696"/>
        <w:tblOverlap w:val="never"/>
        <w:tblW w:w="104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  <w:gridCol w:w="3540"/>
        <w:gridCol w:w="3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公寓楼需维修项目</w:t>
            </w:r>
          </w:p>
        </w:tc>
        <w:tc>
          <w:tcPr>
            <w:tcW w:w="3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维修汇总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307：客厅南墙墙皮脱落</w:t>
            </w:r>
          </w:p>
        </w:tc>
        <w:tc>
          <w:tcPr>
            <w:tcW w:w="35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墙皮2.8*0.3    0.84㎡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 xml:space="preserve">公寓楼墙皮维修约24.5㎡，考虑到现场施工不确定因素，预留5.5㎡施工，合计30㎡，后将根据现场施工计算。           木地板铺设铺设  12.062㎡      原先地板先利用上，如缺少将进行购买                    阳台纱窗门4个 尺寸200*85   卧室纱窗门1个 尺寸110*86.5阳台门玻璃2块 尺寸195*84  防盗门门锁一个            洗浴水阀两个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407：客厅南墙墙皮脱落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墙皮2.4*0.4    1.08㎡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507：客厅南墙墙皮脱落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墙皮1.3*0.45   0.585㎡           墙皮0.3*0.9    0.27㎡     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607：客厅南墙墙皮脱落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墙皮2.5*0.4    1 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608：卫生间外右边墙皮脱落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墙皮0.25*0.33  0.0825㎡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707：客厅南墙墙皮脱落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墙皮2.9*0.6   1.74㎡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807：客厅南墙墙皮脱落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墙皮1.2*0.7   0.84㎡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1008：客厅南墙墙皮脱落， 卫生间洗浴水阀铁锈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Style w:val="4"/>
                <w:rFonts w:hint="default" w:ascii="仿宋" w:hAnsi="仿宋" w:eastAsia="仿宋"/>
              </w:rPr>
              <w:t>墙皮2.8*0.83  2.324</w:t>
            </w:r>
            <w:r>
              <w:rPr>
                <w:rStyle w:val="5"/>
                <w:rFonts w:hint="default" w:ascii="仿宋" w:hAnsi="仿宋" w:eastAsia="仿宋"/>
              </w:rPr>
              <w:t>㎡</w:t>
            </w:r>
            <w:r>
              <w:rPr>
                <w:rStyle w:val="4"/>
                <w:rFonts w:hint="default" w:ascii="仿宋" w:hAnsi="仿宋" w:eastAsia="仿宋"/>
              </w:rPr>
              <w:t xml:space="preserve">                 卫生间洗浴水阀两个               阳台纱窗门一个 200*85 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1108：客厅南墙墙皮脱落，客厅阳台玻璃门碎，北2卧无阳台纱窗门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墙皮1.6*0.6   0.96㎡             墙皮2.95*0.7  2.065㎡           阳台门玻璃一块  195*84                 阳台纱窗门一个  200*85                  卧室纱窗一个    110*86.5         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1208：客厅南墙墙皮脱落，北2卧室玻璃门碎，北1卧室窗台墙皮脱落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北2卧室墙皮 3.6*0.93    3.348㎡     客厅南墙墙皮3.25*0.83   2.6975㎡  客厅南墙墙皮2.4*0.92    2.208㎡  阳台门玻璃一块   195*84           阳台纱窗门一个   200*85 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0"/>
                <w:szCs w:val="20"/>
              </w:rPr>
              <w:t>1209：南卧室内阳台墙皮脱落，北卧室窗台墙皮脱落。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南卧室0.83*0.4  0.332㎡  0.8*0.25  0.2㎡   0.5*0.65  0.325㎡       北卧室2.6*0.5  1.3㎡        2.4*0.92  2.208㎡                      阳台纱窗门一个  200*85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201：门锁损坏需更换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防盗门门锁一个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303：地板侵泡需维修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3.7*3.26   12.062㎡</w:t>
            </w:r>
          </w:p>
        </w:tc>
        <w:tc>
          <w:tcPr>
            <w:tcW w:w="3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22"/>
              </w:rPr>
            </w:pPr>
          </w:p>
        </w:tc>
      </w:tr>
    </w:tbl>
    <w:p>
      <w:pPr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公寓楼墙皮脱落维修及部分室内配套设备损坏更换部位表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0C4A0BD2"/>
    <w:rsid w:val="0C4A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4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2024-04-23T07:00:00Z</dcterms:created>
  <dc:creator>JiangMx</dc:creator>
  <cp:lastModifiedBy>JiangMx</cp:lastModifiedBy>
  <dcterms:modified xsi:type="dcterms:W3CDTF">2024-04-23T07:00:28Z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C4C83EB328FA4C2D9DCBF956E878D942_11</vt:lpwstr>
  </property>
</Properties>
</file>